
<file path=[Content_Types].xml><?xml version="1.0" encoding="utf-8"?>
<Types xmlns="http://schemas.openxmlformats.org/package/2006/content-types">
  <Default Extension="jpeg" ContentType="image/jpeg"/>
  <Default Extension="JPG" ContentType="image/.jpg"/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D5701B">
      <w:pPr>
        <w:pStyle w:val="12"/>
        <w:jc w:val="left"/>
      </w:pPr>
      <w:r>
        <w:t>手工导入证书指南</w:t>
      </w:r>
      <w:bookmarkStart w:id="0" w:name="_GoBack"/>
      <w:bookmarkEnd w:id="0"/>
    </w:p>
    <w:p w14:paraId="1447FB6B">
      <w:pPr>
        <w:jc w:val="left"/>
      </w:pPr>
      <w:r>
        <w:t xml:space="preserve"> 若安装时提示说”此应用程序中的自定义功能将不起作用，原因是用于为 公文排版助手 的部署清单签名的证书或其位置不受信任。请向管理员寻求进一步帮助。” </w:t>
      </w:r>
    </w:p>
    <w:p w14:paraId="3AE00A4E">
      <w:pPr>
        <w:jc w:val="left"/>
      </w:pPr>
      <w:r>
        <w:rPr>
          <w:b/>
          <w:bCs/>
        </w:rPr>
        <w:t>解决方案:</w:t>
      </w:r>
    </w:p>
    <w:p w14:paraId="08698186">
      <w:pPr>
        <w:jc w:val="left"/>
      </w:pPr>
      <w:r>
        <w:t>安装包里自带"首次安装请导入证书.bat"，以管理员权限运行即可。</w:t>
      </w:r>
    </w:p>
    <w:p w14:paraId="29325BD4">
      <w:pPr>
        <w:jc w:val="left"/>
      </w:pPr>
      <w:r>
        <w:t xml:space="preserve"> </w:t>
      </w:r>
    </w:p>
    <w:p w14:paraId="22134506">
      <w:pPr>
        <w:jc w:val="left"/>
      </w:pPr>
      <w:r>
        <w:t>手工导入方法:</w:t>
      </w:r>
    </w:p>
    <w:p w14:paraId="355CBE76">
      <w:pPr>
        <w:jc w:val="left"/>
      </w:pPr>
      <w:r>
        <w:t>%appdata%\小恐龙工作室\小恐龙公文排版助手</w:t>
      </w:r>
    </w:p>
    <w:p w14:paraId="46AC8506">
      <w:pPr>
        <w:jc w:val="left"/>
      </w:pPr>
      <w:r>
        <w:t xml:space="preserve"> </w:t>
      </w:r>
    </w:p>
    <w:p w14:paraId="46F86416">
      <w:pPr>
        <w:jc w:val="left"/>
      </w:pPr>
      <w:r>
        <w:t xml:space="preserve">复制上面一行文字, 键盘按下 Win+R ,打开运行对话框, 粘贴后回车.找到安装文件夹里的证书 </w:t>
      </w:r>
      <w:r>
        <w:fldChar w:fldCharType="begin"/>
      </w:r>
      <w:r>
        <w:instrText xml:space="preserve"> HYPERLINK "https://xkonglong.com" </w:instrText>
      </w:r>
      <w:r>
        <w:fldChar w:fldCharType="separate"/>
      </w:r>
      <w:r>
        <w:rPr>
          <w:rStyle w:val="11"/>
        </w:rPr>
        <w:t>xkonglong.com</w:t>
      </w:r>
      <w:r>
        <w:fldChar w:fldCharType="end"/>
      </w:r>
      <w:r>
        <w:t>.cer , 双击打开.</w:t>
      </w:r>
    </w:p>
    <w:p w14:paraId="1D88C79A">
      <w:pPr>
        <w:jc w:val="left"/>
      </w:pPr>
      <w:r>
        <w:t>分2次导入(如图):</w:t>
      </w:r>
    </w:p>
    <w:p w14:paraId="78817687">
      <w:pPr>
        <w:jc w:val="left"/>
      </w:pPr>
      <w:r>
        <w:drawing>
          <wp:inline distT="0" distB="0" distL="0" distR="0">
            <wp:extent cx="4248150" cy="5162550"/>
            <wp:effectExtent l="0" t="0" r="0" b="0"/>
            <wp:docPr id="1" name="Picture 5" descr="V2T2MRJAABQF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5" descr="V2T2MRJAABQFW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516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C5C747">
      <w:pPr>
        <w:jc w:val="left"/>
      </w:pPr>
      <w:r>
        <w:drawing>
          <wp:inline distT="0" distB="0" distL="0" distR="0">
            <wp:extent cx="142875" cy="142875"/>
            <wp:effectExtent l="0" t="0" r="0" b="0"/>
            <wp:docPr id="2" name="Picture 6" descr="FGT2MRJAABQ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6" descr="FGT2MRJAABQG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E81600">
      <w:pPr>
        <w:jc w:val="left"/>
      </w:pPr>
      <w:r>
        <w:t>点击"安装证书", 选择存储位置到"本地计算机".</w:t>
      </w:r>
    </w:p>
    <w:p w14:paraId="6FDF017F">
      <w:pPr>
        <w:jc w:val="left"/>
      </w:pPr>
      <w:r>
        <w:drawing>
          <wp:inline distT="0" distB="0" distL="0" distR="0">
            <wp:extent cx="2247900" cy="866775"/>
            <wp:effectExtent l="0" t="0" r="0" b="0"/>
            <wp:docPr id="3" name="Picture 7" descr="W2U2MRJAADAH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7" descr="W2U2MRJAADAHW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2D13DD">
      <w:pPr>
        <w:jc w:val="left"/>
      </w:pPr>
      <w:r>
        <w:drawing>
          <wp:inline distT="0" distB="0" distL="0" distR="0">
            <wp:extent cx="142875" cy="142875"/>
            <wp:effectExtent l="0" t="0" r="0" b="0"/>
            <wp:docPr id="4" name="Picture 8" descr="DKT2MRJAACAC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8" descr="DKT2MRJAACACC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04E1F1">
      <w:pPr>
        <w:jc w:val="left"/>
      </w:pPr>
      <w:r>
        <w:rPr>
          <w:bdr w:val="single" w:color="E4E4E4" w:sz="6" w:space="0"/>
        </w:rPr>
        <w:drawing>
          <wp:inline distT="0" distB="0" distL="0" distR="0">
            <wp:extent cx="5270500" cy="4453255"/>
            <wp:effectExtent l="0" t="0" r="0" b="0"/>
            <wp:docPr id="5" name="Picture 9" descr="2KT2MRJAACQ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9" descr="2KT2MRJAACQB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45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EECD32">
      <w:pPr>
        <w:jc w:val="left"/>
      </w:pPr>
      <w:r>
        <w:drawing>
          <wp:inline distT="0" distB="0" distL="0" distR="0">
            <wp:extent cx="142875" cy="142875"/>
            <wp:effectExtent l="0" t="0" r="0" b="0"/>
            <wp:docPr id="6" name="Picture 10" descr="GKT2MRJAACQ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0" descr="GKT2MRJAACQA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661842">
      <w:pPr>
        <w:jc w:val="left"/>
      </w:pPr>
      <w:r>
        <w:t>第一次导入到"受信任的根证书发布机构".</w:t>
      </w:r>
    </w:p>
    <w:p w14:paraId="6092746F">
      <w:pPr>
        <w:jc w:val="left"/>
      </w:pPr>
      <w:r>
        <w:t xml:space="preserve">导入完成后, 按照上述步骤再次导入到"受信任的发布者". </w:t>
      </w:r>
    </w:p>
    <w:p w14:paraId="16C45265">
      <w:pPr>
        <w:jc w:val="left"/>
      </w:pPr>
      <w:r>
        <w:rPr>
          <w:bdr w:val="single" w:color="E4E4E4" w:sz="6" w:space="0"/>
        </w:rPr>
        <w:drawing>
          <wp:inline distT="0" distB="0" distL="0" distR="0">
            <wp:extent cx="5270500" cy="4453255"/>
            <wp:effectExtent l="0" t="0" r="0" b="0"/>
            <wp:docPr id="7" name="Picture 11" descr="DWWKMRJAADQH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11" descr="DWWKMRJAADQHC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45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09AF6B">
      <w:pPr>
        <w:jc w:val="left"/>
      </w:pPr>
      <w:r>
        <w:drawing>
          <wp:inline distT="0" distB="0" distL="0" distR="0">
            <wp:extent cx="142875" cy="142875"/>
            <wp:effectExtent l="0" t="0" r="0" b="0"/>
            <wp:docPr id="8" name="Picture 12" descr="KCT2MRJAADQ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12" descr="KCT2MRJAADQDU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D0DF72">
      <w:pPr>
        <w:jc w:val="left"/>
      </w:pPr>
      <w:r>
        <w:t>导入完成后. 打开WORD的 COM加载项, 勾选"公文排版助手"即可正常使用.</w:t>
      </w:r>
    </w:p>
    <w:p w14:paraId="08B2E462">
      <w:pPr>
        <w:jc w:val="left"/>
      </w:pPr>
      <w:r>
        <w:t xml:space="preserve"> </w:t>
      </w:r>
    </w:p>
    <w:p w14:paraId="3113A816">
      <w:pPr>
        <w:jc w:val="left"/>
      </w:pPr>
    </w:p>
    <w:sectPr>
      <w:pgSz w:w="11906" w:h="16838"/>
      <w:pgMar w:top="720" w:right="720" w:bottom="720" w:left="720" w:header="13" w:footer="13" w:gutter="0"/>
      <w:cols w:space="0" w:num="1"/>
      <w:docGrid w:type="lines" w:linePitch="24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 Emoji">
    <w:panose1 w:val="020B0502040204020203"/>
    <w:charset w:val="00"/>
    <w:family w:val="auto"/>
    <w:pitch w:val="default"/>
    <w:sig w:usb0="00000001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000001"/>
    <w:multiLevelType w:val="singleLevel"/>
    <w:tmpl w:val="20000001"/>
    <w:lvl w:ilvl="0" w:tentative="0">
      <w:start w:val="1"/>
      <w:numFmt w:val="decimal"/>
      <w:pStyle w:val="17"/>
      <w:suff w:val="space"/>
      <w:lvlText w:val="%1 "/>
      <w:lvlJc w:val="right"/>
      <w:rPr>
        <w:rFonts w:ascii="微软雅黑" w:hAnsi="微软雅黑" w:eastAsia="微软雅黑" w:cs="微软雅黑"/>
        <w:color w:val="C0C6CF"/>
        <w:sz w:val="1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documentProtection w:enforcement="0"/>
  <w:defaultTabStop w:val="42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307C0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textAlignment w:val="baseline"/>
    </w:pPr>
    <w:rPr>
      <w:rFonts w:ascii="微软雅黑" w:hAnsi="微软雅黑" w:eastAsia="微软雅黑" w:cs="微软雅黑"/>
      <w:color w:val="080F17"/>
      <w:sz w:val="22"/>
    </w:rPr>
  </w:style>
  <w:style w:type="paragraph" w:styleId="2">
    <w:name w:val="heading 1"/>
    <w:basedOn w:val="1"/>
    <w:qFormat/>
    <w:uiPriority w:val="0"/>
    <w:pPr>
      <w:spacing w:before="390" w:after="120" w:line="634" w:lineRule="exact"/>
      <w:outlineLvl w:val="0"/>
    </w:pPr>
    <w:rPr>
      <w:b/>
      <w:sz w:val="38"/>
    </w:rPr>
  </w:style>
  <w:style w:type="paragraph" w:styleId="3">
    <w:name w:val="heading 2"/>
    <w:basedOn w:val="1"/>
    <w:qFormat/>
    <w:uiPriority w:val="0"/>
    <w:pPr>
      <w:spacing w:before="330" w:after="120" w:line="536" w:lineRule="exact"/>
      <w:outlineLvl w:val="1"/>
    </w:pPr>
    <w:rPr>
      <w:b/>
      <w:sz w:val="32"/>
    </w:rPr>
  </w:style>
  <w:style w:type="paragraph" w:styleId="4">
    <w:name w:val="heading 3"/>
    <w:basedOn w:val="1"/>
    <w:qFormat/>
    <w:uiPriority w:val="0"/>
    <w:pPr>
      <w:spacing w:before="300" w:after="120" w:line="488" w:lineRule="exact"/>
      <w:outlineLvl w:val="2"/>
    </w:pPr>
    <w:rPr>
      <w:b/>
      <w:sz w:val="30"/>
    </w:rPr>
  </w:style>
  <w:style w:type="paragraph" w:styleId="5">
    <w:name w:val="heading 4"/>
    <w:basedOn w:val="1"/>
    <w:qFormat/>
    <w:uiPriority w:val="0"/>
    <w:pPr>
      <w:spacing w:before="270" w:after="120" w:line="439" w:lineRule="exact"/>
      <w:outlineLvl w:val="3"/>
    </w:pPr>
    <w:rPr>
      <w:b/>
      <w:sz w:val="26"/>
    </w:rPr>
  </w:style>
  <w:style w:type="paragraph" w:styleId="6">
    <w:name w:val="heading 5"/>
    <w:basedOn w:val="1"/>
    <w:qFormat/>
    <w:uiPriority w:val="0"/>
    <w:pPr>
      <w:spacing w:before="240" w:after="120" w:line="390" w:lineRule="exact"/>
      <w:outlineLvl w:val="4"/>
    </w:pPr>
    <w:rPr>
      <w:b/>
      <w:sz w:val="22"/>
    </w:rPr>
  </w:style>
  <w:style w:type="paragraph" w:styleId="7">
    <w:name w:val="heading 6"/>
    <w:basedOn w:val="1"/>
    <w:qFormat/>
    <w:uiPriority w:val="0"/>
    <w:pPr>
      <w:spacing w:before="240" w:after="120" w:line="390" w:lineRule="exact"/>
      <w:outlineLvl w:val="5"/>
    </w:pPr>
    <w:rPr>
      <w:b/>
      <w:sz w:val="22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9">
    <w:name w:val="Table Grid"/>
    <w:qFormat/>
    <w:uiPriority w:val="0"/>
    <w:tblPr>
      <w:tblBorders>
        <w:top w:val="single" w:color="080F17" w:sz="6" w:space="0"/>
        <w:left w:val="single" w:color="080F17" w:sz="6" w:space="0"/>
        <w:bottom w:val="single" w:color="080F17" w:sz="6" w:space="0"/>
        <w:right w:val="single" w:color="080F17" w:sz="6" w:space="0"/>
        <w:insideH w:val="single" w:color="080F17" w:sz="6" w:space="0"/>
        <w:insideV w:val="single" w:color="080F17" w:sz="6" w:space="0"/>
      </w:tblBorders>
      <w:tblCellMar>
        <w:left w:w="108" w:type="dxa"/>
        <w:right w:w="108" w:type="dxa"/>
      </w:tblCellMar>
    </w:tblPr>
  </w:style>
  <w:style w:type="character" w:styleId="11">
    <w:name w:val="Hyperlink"/>
    <w:qFormat/>
    <w:uiPriority w:val="0"/>
    <w:rPr>
      <w:color w:val="0A6CFF"/>
      <w:u w:val="single" w:color="0A6CFF"/>
    </w:rPr>
  </w:style>
  <w:style w:type="paragraph" w:customStyle="1" w:styleId="12">
    <w:name w:val="MainTitle"/>
    <w:basedOn w:val="1"/>
    <w:qFormat/>
    <w:uiPriority w:val="0"/>
    <w:pPr>
      <w:pBdr>
        <w:bottom w:val="single" w:color="E2E6ED" w:sz="6" w:space="5"/>
      </w:pBdr>
      <w:spacing w:before="180" w:after="480" w:line="780" w:lineRule="exact"/>
    </w:pPr>
    <w:rPr>
      <w:b/>
      <w:sz w:val="44"/>
    </w:rPr>
  </w:style>
  <w:style w:type="character" w:customStyle="1" w:styleId="13">
    <w:name w:val="DateTime"/>
    <w:qFormat/>
    <w:uiPriority w:val="0"/>
    <w:rPr>
      <w:color w:val="0A6CFF"/>
    </w:rPr>
  </w:style>
  <w:style w:type="paragraph" w:customStyle="1" w:styleId="14">
    <w:name w:val="Blockquote"/>
    <w:basedOn w:val="1"/>
    <w:qFormat/>
    <w:uiPriority w:val="0"/>
    <w:pPr>
      <w:pBdr>
        <w:left w:val="single" w:color="E2E6ED" w:sz="36" w:space="12"/>
      </w:pBdr>
      <w:ind w:left="330" w:firstLine="0"/>
    </w:pPr>
    <w:rPr>
      <w:color w:val="767C85"/>
      <w:sz w:val="22"/>
    </w:rPr>
  </w:style>
  <w:style w:type="character" w:customStyle="1" w:styleId="15">
    <w:name w:val="Code"/>
    <w:qFormat/>
    <w:uiPriority w:val="0"/>
    <w:rPr>
      <w:bdr w:val="single" w:color="E2E6ED" w:sz="6" w:space="0"/>
    </w:rPr>
  </w:style>
  <w:style w:type="character" w:customStyle="1" w:styleId="16">
    <w:name w:val="Emoji"/>
    <w:qFormat/>
    <w:uiPriority w:val="0"/>
    <w:rPr>
      <w:rFonts w:ascii="Segoe UI Emoji" w:hAnsi="Segoe UI Emoji" w:eastAsia="Segoe UI Emoji" w:cs="Segoe UI Emoji"/>
    </w:rPr>
  </w:style>
  <w:style w:type="paragraph" w:customStyle="1" w:styleId="17">
    <w:name w:val="CodeBlock"/>
    <w:basedOn w:val="1"/>
    <w:qFormat/>
    <w:uiPriority w:val="0"/>
    <w:pPr>
      <w:numPr>
        <w:ilvl w:val="0"/>
        <w:numId w:val="1"/>
      </w:numPr>
      <w:pBdr>
        <w:top w:val="single" w:color="E2E6ED" w:sz="6" w:space="8"/>
        <w:left w:val="single" w:color="E2E6ED" w:sz="6" w:space="26"/>
        <w:bottom w:val="single" w:color="E2E6ED" w:sz="6" w:space="8"/>
        <w:right w:val="single" w:color="E2E6ED" w:sz="6" w:space="0"/>
      </w:pBdr>
      <w:shd w:val="clear" w:color="FFFFFF" w:fill="F5F7F9"/>
      <w:spacing w:before="0" w:after="0" w:line="300" w:lineRule="exact"/>
      <w:ind w:left="540" w:firstLine="0"/>
    </w:pPr>
    <w:rPr>
      <w:sz w:val="18"/>
    </w:rPr>
  </w:style>
  <w:style w:type="table" w:customStyle="1" w:styleId="18">
    <w:name w:val="HighlightBlock"/>
    <w:qFormat/>
    <w:uiPriority w:val="0"/>
    <w:tblPr>
      <w:tblBorders>
        <w:top w:val="single" w:color="FEC794" w:sz="6" w:space="0"/>
        <w:left w:val="single" w:color="FEC794" w:sz="6" w:space="0"/>
        <w:bottom w:val="single" w:color="FEC794" w:sz="6" w:space="0"/>
        <w:right w:val="single" w:color="FEC794" w:sz="6" w:space="0"/>
        <w:insideH w:val="single" w:color="FEC794" w:sz="6" w:space="0"/>
        <w:insideV w:val="single" w:color="FEC794" w:sz="6" w:space="0"/>
      </w:tblBorders>
      <w:tblCellMar>
        <w:left w:w="108" w:type="dxa"/>
        <w:right w:w="108" w:type="dxa"/>
      </w:tblCellMar>
    </w:tblPr>
  </w:style>
  <w:style w:type="paragraph" w:customStyle="1" w:styleId="19">
    <w:name w:val="Seperate"/>
    <w:basedOn w:val="1"/>
    <w:qFormat/>
    <w:uiPriority w:val="0"/>
    <w:pPr>
      <w:spacing w:before="0" w:after="0" w:line="120" w:lineRule="exact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GIF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292</Words>
  <Characters>335</Characters>
  <TotalTime>1</TotalTime>
  <ScaleCrop>false</ScaleCrop>
  <LinksUpToDate>false</LinksUpToDate>
  <CharactersWithSpaces>355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2025-05-24T14:10:00Z</dcterms:created>
  <dc:creator>webotl</dc:creator>
  <cp:lastModifiedBy>小恐龙Tel</cp:lastModifiedBy>
  <dcterms:modified xsi:type="dcterms:W3CDTF">2025-05-24T06:11:45Z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webotl</vt:lpwstr>
  </property>
  <property fmtid="{D5CDD505-2E9C-101B-9397-08002B2CF9AE}" pid="3" name="KSOTemplateDocerSaveRecord">
    <vt:lpwstr>eyJoZGlkIjoiNWFiMDNmZjQwYTY0MzNjZmJkZWFmYTVlYjNlMDdkZjAiLCJ1c2VySWQiOiI5NjczODYifQ==</vt:lpwstr>
  </property>
  <property fmtid="{D5CDD505-2E9C-101B-9397-08002B2CF9AE}" pid="4" name="KSOProductBuildVer">
    <vt:lpwstr>2052-12.1.0.20784</vt:lpwstr>
  </property>
  <property fmtid="{D5CDD505-2E9C-101B-9397-08002B2CF9AE}" pid="5" name="ICV">
    <vt:lpwstr>671655C37F1746FF9D367111188E7B96_12</vt:lpwstr>
  </property>
</Properties>
</file>